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附件3:承诺书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</w:t>
      </w:r>
      <w:r>
        <w:rPr>
          <w:rFonts w:hint="eastAsia" w:ascii="STFangsong" w:hAnsi="STFangsong"/>
          <w:color w:val="000000"/>
          <w:sz w:val="24"/>
        </w:rPr>
        <w:t>（公司名称）参加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我公司具有履行合同所必需的</w:t>
      </w:r>
      <w:r>
        <w:rPr>
          <w:rFonts w:hint="eastAsia" w:ascii="STFangsong" w:hAnsi="STFangsong"/>
          <w:color w:val="000000"/>
          <w:sz w:val="24"/>
          <w:lang w:eastAsia="zh-CN"/>
        </w:rPr>
        <w:t>资质、</w:t>
      </w:r>
      <w:r>
        <w:rPr>
          <w:rFonts w:hint="eastAsia" w:ascii="STFangsong" w:hAnsi="STFangsong"/>
          <w:color w:val="000000"/>
          <w:sz w:val="24"/>
        </w:rPr>
        <w:t>设备和专业技术能力。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6076"/>
    <w:rsid w:val="761B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小学生之光</cp:lastModifiedBy>
  <dcterms:modified xsi:type="dcterms:W3CDTF">2021-01-12T09:00:34Z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